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E27" w:rsidRPr="003F5E27" w:rsidRDefault="002E06CD" w:rsidP="003F5E27">
      <w:pPr>
        <w:spacing w:before="100" w:beforeAutospacing="1" w:after="100" w:afterAutospacing="1" w:line="240" w:lineRule="auto"/>
        <w:outlineLvl w:val="3"/>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Part 1</w:t>
      </w:r>
    </w:p>
    <w:p w:rsidR="003F5E27" w:rsidRDefault="003F5E27" w:rsidP="003F5E27">
      <w:pPr>
        <w:spacing w:before="100" w:beforeAutospacing="1" w:after="100" w:afterAutospacing="1" w:line="240" w:lineRule="auto"/>
        <w:rPr>
          <w:rFonts w:ascii="Times New Roman" w:eastAsia="Times New Roman" w:hAnsi="Times New Roman" w:cs="Times New Roman"/>
          <w:bCs/>
          <w:sz w:val="24"/>
          <w:szCs w:val="24"/>
          <w:lang w:eastAsia="en-GB"/>
        </w:rPr>
      </w:pPr>
      <w:r w:rsidRPr="003F5E27">
        <w:rPr>
          <w:rFonts w:ascii="Times New Roman" w:eastAsia="Times New Roman" w:hAnsi="Times New Roman" w:cs="Times New Roman"/>
          <w:bCs/>
          <w:sz w:val="24"/>
          <w:szCs w:val="24"/>
          <w:lang w:eastAsia="en-GB"/>
        </w:rPr>
        <w:t>1.What is the policy on late assignments and late discussion board posts?</w:t>
      </w:r>
    </w:p>
    <w:p w:rsidR="00FA2772" w:rsidRDefault="000D17F4" w:rsidP="003F5E27">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The course has very stringent guidelines on </w:t>
      </w:r>
      <w:r w:rsidRPr="000D17F4">
        <w:rPr>
          <w:rFonts w:ascii="Times New Roman" w:eastAsia="Times New Roman" w:hAnsi="Times New Roman" w:cs="Times New Roman"/>
          <w:bCs/>
          <w:sz w:val="24"/>
          <w:szCs w:val="24"/>
          <w:lang w:eastAsia="en-GB"/>
        </w:rPr>
        <w:t>late assignments and late discussion board posts</w:t>
      </w:r>
      <w:r>
        <w:rPr>
          <w:rFonts w:ascii="Times New Roman" w:eastAsia="Times New Roman" w:hAnsi="Times New Roman" w:cs="Times New Roman"/>
          <w:bCs/>
          <w:sz w:val="24"/>
          <w:szCs w:val="24"/>
          <w:lang w:eastAsia="en-GB"/>
        </w:rPr>
        <w:t xml:space="preserve">. The policy on late assignments specifies that late assignments will not be accepted. The policy also indicates that assignments cannot be submitted via email. All assignments must be submitted through </w:t>
      </w:r>
      <w:proofErr w:type="spellStart"/>
      <w:r>
        <w:rPr>
          <w:rFonts w:ascii="Times New Roman" w:eastAsia="Times New Roman" w:hAnsi="Times New Roman" w:cs="Times New Roman"/>
          <w:bCs/>
          <w:sz w:val="24"/>
          <w:szCs w:val="24"/>
          <w:lang w:eastAsia="en-GB"/>
        </w:rPr>
        <w:t>moodle</w:t>
      </w:r>
      <w:proofErr w:type="spellEnd"/>
      <w:r>
        <w:rPr>
          <w:rFonts w:ascii="Times New Roman" w:eastAsia="Times New Roman" w:hAnsi="Times New Roman" w:cs="Times New Roman"/>
          <w:bCs/>
          <w:sz w:val="24"/>
          <w:szCs w:val="24"/>
          <w:lang w:eastAsia="en-GB"/>
        </w:rPr>
        <w:t xml:space="preserve"> by the due date and time. </w:t>
      </w:r>
      <w:r w:rsidR="00337FCC">
        <w:rPr>
          <w:rFonts w:ascii="Times New Roman" w:eastAsia="Times New Roman" w:hAnsi="Times New Roman" w:cs="Times New Roman"/>
          <w:bCs/>
          <w:sz w:val="24"/>
          <w:szCs w:val="24"/>
          <w:lang w:eastAsia="en-GB"/>
        </w:rPr>
        <w:t xml:space="preserve">The primary expectation when it comes to discussion board posts is that they should be submitted on time. Discussion posts are also expected to adhere to requirements regarding mechanics, grammar, and academic integrity. Students are therefore expected to read through the instructions carefully conform to the policy on academic integrity. The posts are not to be referenced to external sources, however, unless expressly specified by the professor. The student is also required to engage with peers immediately failure to which the grade will be lowered substantially. </w:t>
      </w:r>
    </w:p>
    <w:p w:rsidR="003F5E27" w:rsidRPr="003F5E27" w:rsidRDefault="003F5E27" w:rsidP="003F5E27">
      <w:p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bCs/>
          <w:sz w:val="24"/>
          <w:szCs w:val="24"/>
          <w:lang w:eastAsia="en-GB"/>
        </w:rPr>
        <w:t>2.What is the professor's email address?</w:t>
      </w:r>
    </w:p>
    <w:p w:rsidR="00F8034D" w:rsidRDefault="00F8034D" w:rsidP="003F5E27">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The professor’s email address is </w:t>
      </w:r>
      <w:hyperlink r:id="rId5" w:history="1">
        <w:r w:rsidR="00EB7B14" w:rsidRPr="004A4249">
          <w:rPr>
            <w:rStyle w:val="Hyperlink"/>
          </w:rPr>
          <w:t>dtaylor1@webmail.essex.edu</w:t>
        </w:r>
      </w:hyperlink>
      <w:r w:rsidR="00EB7B14">
        <w:t xml:space="preserve"> </w:t>
      </w:r>
    </w:p>
    <w:p w:rsidR="003F5E27" w:rsidRDefault="003F5E27" w:rsidP="003F5E27">
      <w:pPr>
        <w:spacing w:before="100" w:beforeAutospacing="1" w:after="100" w:afterAutospacing="1" w:line="240" w:lineRule="auto"/>
        <w:rPr>
          <w:rFonts w:ascii="Times New Roman" w:eastAsia="Times New Roman" w:hAnsi="Times New Roman" w:cs="Times New Roman"/>
          <w:bCs/>
          <w:sz w:val="24"/>
          <w:szCs w:val="24"/>
          <w:lang w:eastAsia="en-GB"/>
        </w:rPr>
      </w:pPr>
      <w:r w:rsidRPr="003F5E27">
        <w:rPr>
          <w:rFonts w:ascii="Times New Roman" w:eastAsia="Times New Roman" w:hAnsi="Times New Roman" w:cs="Times New Roman"/>
          <w:bCs/>
          <w:sz w:val="24"/>
          <w:szCs w:val="24"/>
          <w:lang w:eastAsia="en-GB"/>
        </w:rPr>
        <w:t>3.Why is it important to manage one's time effectively in an online course?</w:t>
      </w:r>
    </w:p>
    <w:p w:rsidR="00F8034D" w:rsidRPr="003F5E27" w:rsidRDefault="00F8034D" w:rsidP="003F5E27">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bCs/>
          <w:sz w:val="24"/>
          <w:szCs w:val="24"/>
          <w:lang w:eastAsia="en-GB"/>
        </w:rPr>
        <w:t xml:space="preserve">It is essential to manage time within an online course for various reasons. One of the primary reasons for effective time management is the fact that collaboration can only happen effectively if all persons manage time properly. It is difficult to interact with other students and the course instructor/ professor without proper time management. All collaborators have busy schedules and have to properly plan their time and meet deadlines for collective gain. </w:t>
      </w:r>
    </w:p>
    <w:p w:rsidR="003F5E27" w:rsidRDefault="003F5E27" w:rsidP="003F5E27">
      <w:pPr>
        <w:spacing w:before="100" w:beforeAutospacing="1" w:after="100" w:afterAutospacing="1" w:line="240" w:lineRule="auto"/>
        <w:rPr>
          <w:rFonts w:ascii="Times New Roman" w:eastAsia="Times New Roman" w:hAnsi="Times New Roman" w:cs="Times New Roman"/>
          <w:bCs/>
          <w:sz w:val="24"/>
          <w:szCs w:val="24"/>
          <w:lang w:eastAsia="en-GB"/>
        </w:rPr>
      </w:pPr>
      <w:r w:rsidRPr="003F5E27">
        <w:rPr>
          <w:rFonts w:ascii="Times New Roman" w:eastAsia="Times New Roman" w:hAnsi="Times New Roman" w:cs="Times New Roman"/>
          <w:bCs/>
          <w:sz w:val="24"/>
          <w:szCs w:val="24"/>
          <w:lang w:eastAsia="en-GB"/>
        </w:rPr>
        <w:t>4.What is the statement on academic integrity and what does it mean?</w:t>
      </w:r>
    </w:p>
    <w:p w:rsidR="00EB7B14" w:rsidRDefault="00EA2A74" w:rsidP="003F5E27">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Research papers should always reference ideas from external sources as part of the academic integrity framework. The implication for such a policy is to ensure that students do not plagiarize work and that they acknowledge the fact that their work may incorporate </w:t>
      </w:r>
      <w:r w:rsidR="001F1349">
        <w:rPr>
          <w:rFonts w:ascii="Times New Roman" w:eastAsia="Times New Roman" w:hAnsi="Times New Roman" w:cs="Times New Roman"/>
          <w:bCs/>
          <w:sz w:val="24"/>
          <w:szCs w:val="24"/>
          <w:lang w:eastAsia="en-GB"/>
        </w:rPr>
        <w:t xml:space="preserve">material from other people. </w:t>
      </w:r>
      <w:r w:rsidR="00C107E4">
        <w:rPr>
          <w:rFonts w:ascii="Times New Roman" w:eastAsia="Times New Roman" w:hAnsi="Times New Roman" w:cs="Times New Roman"/>
          <w:bCs/>
          <w:sz w:val="24"/>
          <w:szCs w:val="24"/>
          <w:lang w:eastAsia="en-GB"/>
        </w:rPr>
        <w:t xml:space="preserve">This policy is also essential in ensuring that research is authentic and not a duplication of external sources. </w:t>
      </w:r>
    </w:p>
    <w:p w:rsidR="003F5E27" w:rsidRPr="003F5E27" w:rsidRDefault="003F5E27" w:rsidP="003F5E27">
      <w:pPr>
        <w:spacing w:before="100" w:beforeAutospacing="1" w:after="100" w:afterAutospacing="1" w:line="240" w:lineRule="auto"/>
        <w:outlineLvl w:val="3"/>
        <w:rPr>
          <w:rFonts w:ascii="Times New Roman" w:eastAsia="Times New Roman" w:hAnsi="Times New Roman" w:cs="Times New Roman"/>
          <w:bCs/>
          <w:sz w:val="24"/>
          <w:szCs w:val="24"/>
          <w:lang w:eastAsia="en-GB"/>
        </w:rPr>
      </w:pPr>
      <w:r w:rsidRPr="006E5253">
        <w:rPr>
          <w:rFonts w:ascii="Times New Roman" w:eastAsia="Times New Roman" w:hAnsi="Times New Roman" w:cs="Times New Roman"/>
          <w:bCs/>
          <w:sz w:val="24"/>
          <w:szCs w:val="24"/>
          <w:lang w:eastAsia="en-GB"/>
        </w:rPr>
        <w:t>Pa</w:t>
      </w:r>
      <w:r w:rsidR="000437F0">
        <w:rPr>
          <w:rFonts w:ascii="Times New Roman" w:eastAsia="Times New Roman" w:hAnsi="Times New Roman" w:cs="Times New Roman"/>
          <w:bCs/>
          <w:sz w:val="24"/>
          <w:szCs w:val="24"/>
          <w:lang w:eastAsia="en-GB"/>
        </w:rPr>
        <w:t>rt 2</w:t>
      </w:r>
    </w:p>
    <w:p w:rsidR="00961ECF" w:rsidRDefault="002912A3" w:rsidP="003F5E27">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Provide a brief 75-</w:t>
      </w:r>
      <w:r w:rsidR="003F5E27" w:rsidRPr="006E5253">
        <w:rPr>
          <w:rFonts w:ascii="Times New Roman" w:eastAsia="Times New Roman" w:hAnsi="Times New Roman" w:cs="Times New Roman"/>
          <w:bCs/>
          <w:sz w:val="24"/>
          <w:szCs w:val="24"/>
          <w:lang w:eastAsia="en-GB"/>
        </w:rPr>
        <w:t>wo</w:t>
      </w:r>
      <w:r w:rsidR="00961ECF">
        <w:rPr>
          <w:rFonts w:ascii="Times New Roman" w:eastAsia="Times New Roman" w:hAnsi="Times New Roman" w:cs="Times New Roman"/>
          <w:bCs/>
          <w:sz w:val="24"/>
          <w:szCs w:val="24"/>
          <w:lang w:eastAsia="en-GB"/>
        </w:rPr>
        <w:t xml:space="preserve">rd summary of the video. </w:t>
      </w:r>
    </w:p>
    <w:p w:rsidR="00961ECF" w:rsidRDefault="001242C5" w:rsidP="003F5E27">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The video involves an analysis of the importance of effective communication and the barriers to effective communication within different contexts by a panel of six individuals. The panel </w:t>
      </w:r>
      <w:r w:rsidR="00287EA7">
        <w:rPr>
          <w:rFonts w:ascii="Times New Roman" w:eastAsia="Times New Roman" w:hAnsi="Times New Roman" w:cs="Times New Roman"/>
          <w:bCs/>
          <w:sz w:val="24"/>
          <w:szCs w:val="24"/>
          <w:lang w:eastAsia="en-GB"/>
        </w:rPr>
        <w:t>briefly i</w:t>
      </w:r>
      <w:r>
        <w:rPr>
          <w:rFonts w:ascii="Times New Roman" w:eastAsia="Times New Roman" w:hAnsi="Times New Roman" w:cs="Times New Roman"/>
          <w:bCs/>
          <w:sz w:val="24"/>
          <w:szCs w:val="24"/>
          <w:lang w:eastAsia="en-GB"/>
        </w:rPr>
        <w:t xml:space="preserve">nterrogates the </w:t>
      </w:r>
      <w:r w:rsidR="00287EA7">
        <w:rPr>
          <w:rFonts w:ascii="Times New Roman" w:eastAsia="Times New Roman" w:hAnsi="Times New Roman" w:cs="Times New Roman"/>
          <w:bCs/>
          <w:sz w:val="24"/>
          <w:szCs w:val="24"/>
          <w:lang w:eastAsia="en-GB"/>
        </w:rPr>
        <w:t xml:space="preserve">broad </w:t>
      </w:r>
      <w:r>
        <w:rPr>
          <w:rFonts w:ascii="Times New Roman" w:eastAsia="Times New Roman" w:hAnsi="Times New Roman" w:cs="Times New Roman"/>
          <w:bCs/>
          <w:sz w:val="24"/>
          <w:szCs w:val="24"/>
          <w:lang w:eastAsia="en-GB"/>
        </w:rPr>
        <w:t xml:space="preserve">concept of effective communication at various levels including the personal level and </w:t>
      </w:r>
      <w:r w:rsidR="00C40228">
        <w:rPr>
          <w:rFonts w:ascii="Times New Roman" w:eastAsia="Times New Roman" w:hAnsi="Times New Roman" w:cs="Times New Roman"/>
          <w:bCs/>
          <w:sz w:val="24"/>
          <w:szCs w:val="24"/>
          <w:lang w:eastAsia="en-GB"/>
        </w:rPr>
        <w:t xml:space="preserve">communication within different environments. </w:t>
      </w:r>
      <w:r>
        <w:rPr>
          <w:rFonts w:ascii="Times New Roman" w:eastAsia="Times New Roman" w:hAnsi="Times New Roman" w:cs="Times New Roman"/>
          <w:bCs/>
          <w:sz w:val="24"/>
          <w:szCs w:val="24"/>
          <w:lang w:eastAsia="en-GB"/>
        </w:rPr>
        <w:t xml:space="preserve">The participants </w:t>
      </w:r>
      <w:r w:rsidR="00C40228">
        <w:rPr>
          <w:rFonts w:ascii="Times New Roman" w:eastAsia="Times New Roman" w:hAnsi="Times New Roman" w:cs="Times New Roman"/>
          <w:bCs/>
          <w:sz w:val="24"/>
          <w:szCs w:val="24"/>
          <w:lang w:eastAsia="en-GB"/>
        </w:rPr>
        <w:t xml:space="preserve">further examine some of the ways that they can overcome the different barriers to effective communication at the various levels and within the different contexts. </w:t>
      </w:r>
    </w:p>
    <w:p w:rsidR="003F5E27" w:rsidRPr="003F5E27" w:rsidRDefault="003F5E27" w:rsidP="003F5E27">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What are the barriers to effective communication?</w:t>
      </w:r>
    </w:p>
    <w:p w:rsidR="005A4F54" w:rsidRDefault="004877C5" w:rsidP="005A4F54">
      <w:pPr>
        <w:spacing w:before="100" w:beforeAutospacing="1" w:after="100" w:afterAutospacing="1" w:line="240" w:lineRule="auto"/>
        <w:ind w:left="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Barriers to effective communication are factors that lead to a disconnect in the conveyance or delivery of a message between two or more parties. </w:t>
      </w:r>
      <w:r w:rsidR="00C8448A">
        <w:rPr>
          <w:rFonts w:ascii="Times New Roman" w:eastAsia="Times New Roman" w:hAnsi="Times New Roman" w:cs="Times New Roman"/>
          <w:sz w:val="24"/>
          <w:szCs w:val="24"/>
          <w:lang w:eastAsia="en-GB"/>
        </w:rPr>
        <w:t xml:space="preserve">Barriers to </w:t>
      </w:r>
      <w:r w:rsidR="00C8448A">
        <w:rPr>
          <w:rFonts w:ascii="Times New Roman" w:eastAsia="Times New Roman" w:hAnsi="Times New Roman" w:cs="Times New Roman"/>
          <w:sz w:val="24"/>
          <w:szCs w:val="24"/>
          <w:lang w:eastAsia="en-GB"/>
        </w:rPr>
        <w:lastRenderedPageBreak/>
        <w:t xml:space="preserve">effective communication can be mental, emotional or even physical and can hinder either the framing or delivery of a message. </w:t>
      </w:r>
    </w:p>
    <w:p w:rsidR="003F5E27" w:rsidRDefault="003F5E27" w:rsidP="003F5E27">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How can one overcome these barriers?</w:t>
      </w:r>
    </w:p>
    <w:p w:rsidR="001355D2" w:rsidRPr="003F5E27" w:rsidRDefault="001355D2" w:rsidP="001355D2">
      <w:pPr>
        <w:spacing w:before="100" w:beforeAutospacing="1" w:after="100" w:afterAutospacing="1" w:line="240" w:lineRule="auto"/>
        <w:ind w:left="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Barriers to effective communication can be overcome by a heightened consciousness on the part of an individual leading to proactive listening and seeking feedback from the other parties. It is also essential for individuals to avoid any distractions that arise within the process of communication.  </w:t>
      </w:r>
    </w:p>
    <w:p w:rsidR="003F5E27" w:rsidRPr="003F5E27" w:rsidRDefault="003F5E27" w:rsidP="003F5E27">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 xml:space="preserve">What tools of communication work best in communicating the following messages? </w:t>
      </w:r>
    </w:p>
    <w:p w:rsidR="003F5E27" w:rsidRDefault="003F5E27" w:rsidP="003F5E27">
      <w:pPr>
        <w:numPr>
          <w:ilvl w:val="1"/>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Performance report</w:t>
      </w:r>
    </w:p>
    <w:p w:rsidR="00662C15" w:rsidRPr="003F5E27" w:rsidRDefault="00662C15" w:rsidP="00662C15">
      <w:pPr>
        <w:spacing w:before="100" w:beforeAutospacing="1" w:after="100" w:afterAutospacing="1" w:line="240" w:lineRule="auto"/>
        <w:ind w:left="144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performance report can be communicated through a memo for group performances or through an appraisal form for individual performance. These are very targeted, formal and direct way</w:t>
      </w:r>
      <w:r w:rsidR="00EB1E81">
        <w:rPr>
          <w:rFonts w:ascii="Times New Roman" w:eastAsia="Times New Roman" w:hAnsi="Times New Roman" w:cs="Times New Roman"/>
          <w:sz w:val="24"/>
          <w:szCs w:val="24"/>
          <w:lang w:eastAsia="en-GB"/>
        </w:rPr>
        <w:t>s</w:t>
      </w:r>
      <w:r>
        <w:rPr>
          <w:rFonts w:ascii="Times New Roman" w:eastAsia="Times New Roman" w:hAnsi="Times New Roman" w:cs="Times New Roman"/>
          <w:sz w:val="24"/>
          <w:szCs w:val="24"/>
          <w:lang w:eastAsia="en-GB"/>
        </w:rPr>
        <w:t xml:space="preserve"> of providing feedback on performance.  </w:t>
      </w:r>
    </w:p>
    <w:p w:rsidR="003F5E27" w:rsidRDefault="003F5E27" w:rsidP="003F5E27">
      <w:pPr>
        <w:numPr>
          <w:ilvl w:val="1"/>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Bad news</w:t>
      </w:r>
    </w:p>
    <w:p w:rsidR="00662C15" w:rsidRPr="003F5E27" w:rsidRDefault="00662C15" w:rsidP="00662C15">
      <w:pPr>
        <w:spacing w:before="100" w:beforeAutospacing="1" w:after="100" w:afterAutospacing="1" w:line="240" w:lineRule="auto"/>
        <w:ind w:left="144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Bad news should be conveyed in person because of the emotional variables involved. </w:t>
      </w:r>
    </w:p>
    <w:p w:rsidR="003F5E27" w:rsidRDefault="003F5E27" w:rsidP="003F5E27">
      <w:pPr>
        <w:numPr>
          <w:ilvl w:val="1"/>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Opinions</w:t>
      </w:r>
    </w:p>
    <w:p w:rsidR="0020249D" w:rsidRPr="003F5E27" w:rsidRDefault="0020249D" w:rsidP="0020249D">
      <w:pPr>
        <w:spacing w:before="100" w:beforeAutospacing="1" w:after="100" w:afterAutospacing="1" w:line="240" w:lineRule="auto"/>
        <w:ind w:left="144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Opinions can be shared on personal social media platforms or in public newspapers. Such avenues do not intrude into the spaces of others but serve as a way of expression for the sender of the message. </w:t>
      </w:r>
    </w:p>
    <w:p w:rsidR="003F5E27" w:rsidRDefault="003F5E27" w:rsidP="003F5E27">
      <w:pPr>
        <w:numPr>
          <w:ilvl w:val="1"/>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Questioning</w:t>
      </w:r>
    </w:p>
    <w:p w:rsidR="00A941EB" w:rsidRPr="003F5E27" w:rsidRDefault="00A941EB" w:rsidP="00A941EB">
      <w:pPr>
        <w:spacing w:before="100" w:beforeAutospacing="1" w:after="100" w:afterAutospacing="1" w:line="240" w:lineRule="auto"/>
        <w:ind w:left="144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Questioning can happen in different ways within different contexts. </w:t>
      </w:r>
      <w:r w:rsidR="00F7150E">
        <w:rPr>
          <w:rFonts w:ascii="Times New Roman" w:eastAsia="Times New Roman" w:hAnsi="Times New Roman" w:cs="Times New Roman"/>
          <w:sz w:val="24"/>
          <w:szCs w:val="24"/>
          <w:lang w:eastAsia="en-GB"/>
        </w:rPr>
        <w:t xml:space="preserve">The most appropriate way to question is through face-to-face meetings. Questioning can also happen in the form of a questionnaire or survey as some of the most effective tools for data collection. </w:t>
      </w:r>
    </w:p>
    <w:p w:rsidR="003F5E27" w:rsidRDefault="003F5E27" w:rsidP="003F5E27">
      <w:pPr>
        <w:numPr>
          <w:ilvl w:val="1"/>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Updates</w:t>
      </w:r>
    </w:p>
    <w:p w:rsidR="00443A27" w:rsidRPr="003F5E27" w:rsidRDefault="00443A27" w:rsidP="00443A27">
      <w:pPr>
        <w:spacing w:before="100" w:beforeAutospacing="1" w:after="100" w:afterAutospacing="1" w:line="240" w:lineRule="auto"/>
        <w:ind w:left="144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Updates can be done through broadcast messages or social media handles depending on the targeted reach. </w:t>
      </w:r>
    </w:p>
    <w:p w:rsidR="003F5E27" w:rsidRDefault="003F5E27" w:rsidP="003F5E27">
      <w:pPr>
        <w:numPr>
          <w:ilvl w:val="1"/>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Meeting notices</w:t>
      </w:r>
    </w:p>
    <w:p w:rsidR="007C0423" w:rsidRPr="003F5E27" w:rsidRDefault="007C0423" w:rsidP="007C0423">
      <w:pPr>
        <w:spacing w:before="100" w:beforeAutospacing="1" w:after="100" w:afterAutospacing="1" w:line="240" w:lineRule="auto"/>
        <w:ind w:left="144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Notices to meetings should be done through email or whatever channels that are used for communication. </w:t>
      </w:r>
    </w:p>
    <w:p w:rsidR="003F5E27" w:rsidRDefault="003F5E27" w:rsidP="003F5E27">
      <w:pPr>
        <w:numPr>
          <w:ilvl w:val="1"/>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Compliments</w:t>
      </w:r>
    </w:p>
    <w:p w:rsidR="00161C90" w:rsidRPr="003F5E27" w:rsidRDefault="00161C90" w:rsidP="00161C90">
      <w:pPr>
        <w:spacing w:before="100" w:beforeAutospacing="1" w:after="100" w:afterAutospacing="1" w:line="240" w:lineRule="auto"/>
        <w:ind w:left="144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 xml:space="preserve">Compliments can be done through customized notes that are addressed to specific persons. Compliments can also be done via social media depending on the type of relationship between individuals. </w:t>
      </w:r>
    </w:p>
    <w:p w:rsidR="009D783D" w:rsidRDefault="003F5E27" w:rsidP="008B7A5C">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F5E27">
        <w:rPr>
          <w:rFonts w:ascii="Times New Roman" w:eastAsia="Times New Roman" w:hAnsi="Times New Roman" w:cs="Times New Roman"/>
          <w:sz w:val="24"/>
          <w:szCs w:val="24"/>
          <w:lang w:eastAsia="en-GB"/>
        </w:rPr>
        <w:t>How do you select the appropriate tool for communicating?</w:t>
      </w:r>
    </w:p>
    <w:p w:rsidR="008B7A5C" w:rsidRPr="008B7A5C" w:rsidRDefault="008B7A5C" w:rsidP="008B7A5C">
      <w:pPr>
        <w:spacing w:before="100" w:beforeAutospacing="1" w:after="100" w:afterAutospacing="1" w:line="240" w:lineRule="auto"/>
        <w:ind w:left="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best way to select an appropriate tool for communicating is through evaluating the nature of the audience. It is essential that the intended audience is able to interact with whatever tool is selected for given communication. </w:t>
      </w:r>
      <w:r w:rsidR="002717D8">
        <w:rPr>
          <w:rFonts w:ascii="Times New Roman" w:eastAsia="Times New Roman" w:hAnsi="Times New Roman" w:cs="Times New Roman"/>
          <w:sz w:val="24"/>
          <w:szCs w:val="24"/>
          <w:lang w:eastAsia="en-GB"/>
        </w:rPr>
        <w:t xml:space="preserve">It is also critical for the sender </w:t>
      </w:r>
      <w:r w:rsidR="0073226A">
        <w:rPr>
          <w:rFonts w:ascii="Times New Roman" w:eastAsia="Times New Roman" w:hAnsi="Times New Roman" w:cs="Times New Roman"/>
          <w:sz w:val="24"/>
          <w:szCs w:val="24"/>
          <w:lang w:eastAsia="en-GB"/>
        </w:rPr>
        <w:t xml:space="preserve">to consider factors such as barriers to communication that may affect delivery of the message if a certain tool for communication is selected. </w:t>
      </w:r>
      <w:r w:rsidR="00E462E6">
        <w:rPr>
          <w:rFonts w:ascii="Times New Roman" w:eastAsia="Times New Roman" w:hAnsi="Times New Roman" w:cs="Times New Roman"/>
          <w:sz w:val="24"/>
          <w:szCs w:val="24"/>
          <w:lang w:eastAsia="en-GB"/>
        </w:rPr>
        <w:t xml:space="preserve">The sender of the message should also consider other factors such as the available infrastructure and the environment in which communication is taking place before settling on a given tool. </w:t>
      </w:r>
      <w:bookmarkStart w:id="0" w:name="_GoBack"/>
      <w:bookmarkEnd w:id="0"/>
    </w:p>
    <w:sectPr w:rsidR="008B7A5C" w:rsidRPr="008B7A5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F583D"/>
    <w:multiLevelType w:val="multilevel"/>
    <w:tmpl w:val="C082D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27"/>
    <w:rsid w:val="000437F0"/>
    <w:rsid w:val="000D17F4"/>
    <w:rsid w:val="001242C5"/>
    <w:rsid w:val="001355D2"/>
    <w:rsid w:val="00161C90"/>
    <w:rsid w:val="0017408E"/>
    <w:rsid w:val="001F1349"/>
    <w:rsid w:val="0020249D"/>
    <w:rsid w:val="002717D8"/>
    <w:rsid w:val="00287EA7"/>
    <w:rsid w:val="002912A3"/>
    <w:rsid w:val="002E06CD"/>
    <w:rsid w:val="00337FCC"/>
    <w:rsid w:val="003F5E27"/>
    <w:rsid w:val="004047A8"/>
    <w:rsid w:val="00443A27"/>
    <w:rsid w:val="004877C5"/>
    <w:rsid w:val="005A4F54"/>
    <w:rsid w:val="00662C15"/>
    <w:rsid w:val="006E5253"/>
    <w:rsid w:val="007156FC"/>
    <w:rsid w:val="0073226A"/>
    <w:rsid w:val="007C0423"/>
    <w:rsid w:val="008B7A5C"/>
    <w:rsid w:val="008F0777"/>
    <w:rsid w:val="00961ECF"/>
    <w:rsid w:val="009D783D"/>
    <w:rsid w:val="00A941EB"/>
    <w:rsid w:val="00C107E4"/>
    <w:rsid w:val="00C40228"/>
    <w:rsid w:val="00C8448A"/>
    <w:rsid w:val="00E1147D"/>
    <w:rsid w:val="00E4310A"/>
    <w:rsid w:val="00E462E6"/>
    <w:rsid w:val="00EA2A74"/>
    <w:rsid w:val="00EB1E81"/>
    <w:rsid w:val="00EB7B14"/>
    <w:rsid w:val="00ED1DCE"/>
    <w:rsid w:val="00F7150E"/>
    <w:rsid w:val="00F8034D"/>
    <w:rsid w:val="00FA2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0EC67"/>
  <w15:chartTrackingRefBased/>
  <w15:docId w15:val="{175842AE-69BE-46C9-ADA1-02B56F6D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3F5E2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F5E27"/>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3F5E27"/>
    <w:rPr>
      <w:b/>
      <w:bCs/>
    </w:rPr>
  </w:style>
  <w:style w:type="paragraph" w:styleId="NormalWeb">
    <w:name w:val="Normal (Web)"/>
    <w:basedOn w:val="Normal"/>
    <w:uiPriority w:val="99"/>
    <w:semiHidden/>
    <w:unhideWhenUsed/>
    <w:rsid w:val="003F5E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B7B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taylor1@webmail.essex.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806</Words>
  <Characters>4597</Characters>
  <Application>Microsoft Office Word</Application>
  <DocSecurity>0</DocSecurity>
  <Lines>38</Lines>
  <Paragraphs>10</Paragraphs>
  <ScaleCrop>false</ScaleCrop>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41</cp:revision>
  <dcterms:created xsi:type="dcterms:W3CDTF">2020-01-27T22:40:00Z</dcterms:created>
  <dcterms:modified xsi:type="dcterms:W3CDTF">2020-01-27T23:29:00Z</dcterms:modified>
</cp:coreProperties>
</file>